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宁德市三都澳新区开发建设有限公司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常年法律顾问服务项目报价表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2875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2875" w:type="dxa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报价（元</w:t>
            </w:r>
            <w:r>
              <w:rPr>
                <w:rFonts w:hint="eastAsia"/>
                <w:vertAlign w:val="baseline"/>
                <w:lang w:val="en-US" w:eastAsia="zh-CN"/>
              </w:rPr>
              <w:t>/年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298" w:type="dxa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>
            <w:pPr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常年法律顾问服务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9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报价人（盖章）：</w:t>
      </w:r>
    </w:p>
    <w:p>
      <w:pPr>
        <w:tabs>
          <w:tab w:val="left" w:pos="6091"/>
        </w:tabs>
        <w:bidi w:val="0"/>
        <w:jc w:val="left"/>
        <w:rPr>
          <w:rFonts w:hint="default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zM0NmE0MjkxMTdhM2YzM2MzOTVhNzhmMGEyYWEifQ=="/>
  </w:docVars>
  <w:rsids>
    <w:rsidRoot w:val="00000000"/>
    <w:rsid w:val="0BB21A95"/>
    <w:rsid w:val="0BF256F5"/>
    <w:rsid w:val="18186530"/>
    <w:rsid w:val="1C2422FF"/>
    <w:rsid w:val="1D80558C"/>
    <w:rsid w:val="21462B31"/>
    <w:rsid w:val="24495027"/>
    <w:rsid w:val="46C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7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黑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2020-07-01T05:41:00Z</dcterms:created>
  <dc:creator>Administrator</dc:creator>
  <cp:lastModifiedBy>法规事务部</cp:lastModifiedBy>
  <cp:lastPrinted>2024-04-01T07:41:00Z</cp:lastPrinted>
  <dcterms:modified xsi:type="dcterms:W3CDTF">2024-04-10T03:13:19Z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D67BF03659A34244902C9ECB7C8789A4_12</vt:lpwstr>
  </property>
</Properties>
</file>